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DBC1C" w14:textId="77777777" w:rsidR="0017061D" w:rsidRDefault="0017061D">
      <w:pPr>
        <w:jc w:val="center"/>
        <w:rPr>
          <w:b/>
          <w:bCs/>
          <w:sz w:val="32"/>
          <w:szCs w:val="32"/>
        </w:rPr>
      </w:pPr>
    </w:p>
    <w:p w14:paraId="24365A8F" w14:textId="77777777" w:rsidR="0017061D" w:rsidRDefault="0017061D">
      <w:pPr>
        <w:jc w:val="center"/>
        <w:rPr>
          <w:b/>
          <w:bCs/>
          <w:sz w:val="32"/>
          <w:szCs w:val="32"/>
        </w:rPr>
      </w:pPr>
    </w:p>
    <w:p w14:paraId="543CF85D" w14:textId="77777777" w:rsidR="0017061D" w:rsidRDefault="0017061D">
      <w:pPr>
        <w:jc w:val="center"/>
        <w:rPr>
          <w:b/>
          <w:bCs/>
          <w:sz w:val="32"/>
          <w:szCs w:val="32"/>
        </w:rPr>
      </w:pPr>
    </w:p>
    <w:p w14:paraId="4210EE83" w14:textId="77777777" w:rsidR="0017061D" w:rsidRDefault="00000000">
      <w:pPr>
        <w:jc w:val="center"/>
        <w:rPr>
          <w:b/>
          <w:bCs/>
          <w:sz w:val="32"/>
          <w:szCs w:val="32"/>
        </w:rPr>
      </w:pPr>
      <w:r>
        <w:rPr>
          <w:noProof/>
        </w:rPr>
        <w:drawing>
          <wp:inline distT="0" distB="0" distL="0" distR="0" wp14:anchorId="5C8E7DCF" wp14:editId="617D4E08">
            <wp:extent cx="1461462" cy="1849627"/>
            <wp:effectExtent l="0" t="0" r="0" b="0"/>
            <wp:docPr id="3" name="image1.png" descr="See the source image"/>
            <wp:cNvGraphicFramePr/>
            <a:graphic xmlns:a="http://schemas.openxmlformats.org/drawingml/2006/main">
              <a:graphicData uri="http://schemas.openxmlformats.org/drawingml/2006/picture">
                <pic:pic xmlns:pic="http://schemas.openxmlformats.org/drawingml/2006/picture">
                  <pic:nvPicPr>
                    <pic:cNvPr id="0" name="image1.png" descr="See the source image"/>
                    <pic:cNvPicPr preferRelativeResize="0"/>
                  </pic:nvPicPr>
                  <pic:blipFill>
                    <a:blip r:embed="rId8"/>
                    <a:srcRect/>
                    <a:stretch>
                      <a:fillRect/>
                    </a:stretch>
                  </pic:blipFill>
                  <pic:spPr>
                    <a:xfrm>
                      <a:off x="0" y="0"/>
                      <a:ext cx="1461462" cy="1849627"/>
                    </a:xfrm>
                    <a:prstGeom prst="rect">
                      <a:avLst/>
                    </a:prstGeom>
                    <a:ln/>
                  </pic:spPr>
                </pic:pic>
              </a:graphicData>
            </a:graphic>
          </wp:inline>
        </w:drawing>
      </w:r>
    </w:p>
    <w:p w14:paraId="1E9AF28E" w14:textId="77777777" w:rsidR="0017061D" w:rsidRDefault="0017061D">
      <w:pPr>
        <w:jc w:val="center"/>
        <w:rPr>
          <w:rFonts w:ascii="Calibri" w:eastAsia="Calibri" w:hAnsi="Calibri" w:cs="Calibri"/>
          <w:b/>
          <w:bCs/>
        </w:rPr>
      </w:pPr>
    </w:p>
    <w:p w14:paraId="3957F8B2" w14:textId="77777777" w:rsidR="0017061D" w:rsidRDefault="00000000">
      <w:pPr>
        <w:jc w:val="center"/>
        <w:rPr>
          <w:rFonts w:ascii="Calibri" w:eastAsia="Calibri" w:hAnsi="Calibri" w:cs="Calibri"/>
        </w:rPr>
      </w:pPr>
      <w:r>
        <w:rPr>
          <w:rFonts w:ascii="Calibri" w:eastAsia="Calibri" w:hAnsi="Calibri" w:cs="Calibri"/>
        </w:rPr>
        <w:t xml:space="preserve">As suggested by the pine tree atop Queen’s Crest, </w:t>
      </w:r>
    </w:p>
    <w:p w14:paraId="7EEC8699" w14:textId="77777777" w:rsidR="0017061D" w:rsidRDefault="00000000">
      <w:pPr>
        <w:jc w:val="center"/>
        <w:rPr>
          <w:rFonts w:ascii="Calibri" w:eastAsia="Calibri" w:hAnsi="Calibri" w:cs="Calibri"/>
        </w:rPr>
      </w:pPr>
      <w:r>
        <w:rPr>
          <w:rFonts w:ascii="Calibri" w:eastAsia="Calibri" w:hAnsi="Calibri" w:cs="Calibri"/>
        </w:rPr>
        <w:t xml:space="preserve">Queen’s is located on traditional territories of Indigenous peoples, specifically the Wendat, Anishinaabe and Haudenosaunee.  </w:t>
      </w:r>
    </w:p>
    <w:p w14:paraId="52F495CA" w14:textId="77777777" w:rsidR="0017061D" w:rsidRDefault="0017061D">
      <w:pPr>
        <w:jc w:val="center"/>
        <w:rPr>
          <w:rFonts w:ascii="Calibri" w:eastAsia="Calibri" w:hAnsi="Calibri" w:cs="Calibri"/>
          <w:b/>
          <w:bCs/>
        </w:rPr>
      </w:pPr>
    </w:p>
    <w:p w14:paraId="0C234A1E" w14:textId="77777777" w:rsidR="0017061D" w:rsidRDefault="00000000">
      <w:pPr>
        <w:jc w:val="center"/>
        <w:rPr>
          <w:rFonts w:ascii="Calibri" w:eastAsia="Calibri" w:hAnsi="Calibri" w:cs="Calibri"/>
          <w:b/>
          <w:bCs/>
          <w:sz w:val="28"/>
          <w:szCs w:val="28"/>
        </w:rPr>
      </w:pPr>
      <w:r>
        <w:rPr>
          <w:rFonts w:ascii="Calibri" w:eastAsia="Calibri" w:hAnsi="Calibri" w:cs="Calibri"/>
          <w:b/>
          <w:bCs/>
          <w:sz w:val="28"/>
          <w:szCs w:val="28"/>
        </w:rPr>
        <w:t>Population and Economic Change</w:t>
      </w:r>
    </w:p>
    <w:p w14:paraId="40DF0B4F" w14:textId="77777777" w:rsidR="0017061D" w:rsidRDefault="00000000">
      <w:pPr>
        <w:jc w:val="center"/>
        <w:rPr>
          <w:rFonts w:ascii="Calibri" w:eastAsia="Calibri" w:hAnsi="Calibri" w:cs="Calibri"/>
        </w:rPr>
      </w:pPr>
      <w:r>
        <w:rPr>
          <w:rFonts w:ascii="Calibri" w:eastAsia="Calibri" w:hAnsi="Calibri" w:cs="Calibri"/>
        </w:rPr>
        <w:t>ECON 280</w:t>
      </w:r>
    </w:p>
    <w:p w14:paraId="47C1A832" w14:textId="754CE7D8" w:rsidR="0017061D" w:rsidRDefault="00000000">
      <w:pPr>
        <w:jc w:val="center"/>
        <w:rPr>
          <w:rFonts w:ascii="Calibri" w:eastAsia="Calibri" w:hAnsi="Calibri" w:cs="Calibri"/>
        </w:rPr>
      </w:pPr>
      <w:r>
        <w:rPr>
          <w:rFonts w:ascii="Calibri" w:eastAsia="Calibri" w:hAnsi="Calibri" w:cs="Calibri"/>
        </w:rPr>
        <w:t>Winter 202</w:t>
      </w:r>
      <w:r w:rsidR="00D1757D">
        <w:rPr>
          <w:rFonts w:ascii="Calibri" w:eastAsia="Calibri" w:hAnsi="Calibri" w:cs="Calibri"/>
        </w:rPr>
        <w:t>6</w:t>
      </w:r>
    </w:p>
    <w:p w14:paraId="6B5E5F7A" w14:textId="77777777" w:rsidR="0017061D" w:rsidRDefault="0017061D">
      <w:pPr>
        <w:rPr>
          <w:rFonts w:ascii="Calibri" w:eastAsia="Calibri" w:hAnsi="Calibri" w:cs="Calibri"/>
        </w:rPr>
      </w:pPr>
    </w:p>
    <w:p w14:paraId="1E81B8F1" w14:textId="3702647C" w:rsidR="0017061D" w:rsidRDefault="00000000">
      <w:pPr>
        <w:rPr>
          <w:rFonts w:ascii="Calibri" w:eastAsia="Calibri" w:hAnsi="Calibri" w:cs="Calibri"/>
          <w:color w:val="688BB8"/>
        </w:rPr>
      </w:pPr>
      <w:r>
        <w:rPr>
          <w:rFonts w:ascii="Calibri" w:eastAsia="Calibri" w:hAnsi="Calibri" w:cs="Calibri"/>
          <w:b/>
          <w:bCs/>
        </w:rPr>
        <w:t>Professor</w:t>
      </w:r>
      <w:r>
        <w:rPr>
          <w:rFonts w:ascii="Calibri" w:eastAsia="Calibri" w:hAnsi="Calibri" w:cs="Calibri"/>
        </w:rPr>
        <w:t xml:space="preserve"> Anya Hageman </w:t>
      </w:r>
      <w:r w:rsidR="00D1757D">
        <w:rPr>
          <w:rFonts w:ascii="Calibri" w:eastAsia="Calibri" w:hAnsi="Calibri" w:cs="Calibri"/>
        </w:rPr>
        <w:t xml:space="preserve"> </w:t>
      </w:r>
      <w:r>
        <w:rPr>
          <w:rFonts w:ascii="Calibri" w:eastAsia="Calibri" w:hAnsi="Calibri" w:cs="Calibri"/>
        </w:rPr>
        <w:t xml:space="preserve"> </w:t>
      </w:r>
      <w:r w:rsidRPr="00D1757D">
        <w:rPr>
          <w:rFonts w:ascii="Calibri" w:eastAsia="Calibri" w:hAnsi="Calibri" w:cs="Calibri"/>
          <w:color w:val="0070C0"/>
        </w:rPr>
        <w:t>hagemana@queensu.ca</w:t>
      </w:r>
    </w:p>
    <w:p w14:paraId="25F28DE2" w14:textId="77777777" w:rsidR="00D1757D" w:rsidRDefault="00D1757D">
      <w:pPr>
        <w:rPr>
          <w:rFonts w:ascii="Calibri" w:eastAsia="Calibri" w:hAnsi="Calibri" w:cs="Calibri"/>
          <w:b/>
          <w:bCs/>
        </w:rPr>
      </w:pPr>
    </w:p>
    <w:p w14:paraId="19819CF9" w14:textId="5B75CF6B" w:rsidR="0017061D" w:rsidRPr="00D1757D" w:rsidRDefault="00000000">
      <w:pPr>
        <w:rPr>
          <w:rFonts w:ascii="Calibri" w:eastAsia="Calibri" w:hAnsi="Calibri" w:cs="Calibri"/>
        </w:rPr>
      </w:pPr>
      <w:r>
        <w:rPr>
          <w:rFonts w:ascii="Calibri" w:eastAsia="Calibri" w:hAnsi="Calibri" w:cs="Calibri"/>
          <w:b/>
          <w:bCs/>
        </w:rPr>
        <w:t>Prof’s Office Hours at Dunning Hall 348</w:t>
      </w:r>
      <w:r w:rsidR="00D1757D">
        <w:rPr>
          <w:rFonts w:ascii="Calibri" w:eastAsia="Calibri" w:hAnsi="Calibri" w:cs="Calibri"/>
          <w:b/>
          <w:bCs/>
        </w:rPr>
        <w:t xml:space="preserve">:  </w:t>
      </w:r>
      <w:r w:rsidR="00D1757D">
        <w:rPr>
          <w:rFonts w:ascii="Calibri" w:eastAsia="Calibri" w:hAnsi="Calibri" w:cs="Calibri"/>
        </w:rPr>
        <w:t>After class, and Wednesdays 1-3.  Or by appointment.</w:t>
      </w:r>
    </w:p>
    <w:p w14:paraId="1741F9E2" w14:textId="77777777" w:rsidR="00D1757D" w:rsidRDefault="00D1757D">
      <w:pPr>
        <w:rPr>
          <w:rFonts w:ascii="Calibri" w:eastAsia="Calibri" w:hAnsi="Calibri" w:cs="Calibri"/>
        </w:rPr>
      </w:pPr>
    </w:p>
    <w:p w14:paraId="1C6FCD88" w14:textId="77777777" w:rsidR="0017061D" w:rsidRDefault="00000000">
      <w:pPr>
        <w:rPr>
          <w:rFonts w:ascii="Calibri" w:eastAsia="Calibri" w:hAnsi="Calibri" w:cs="Calibri"/>
        </w:rPr>
      </w:pPr>
      <w:r>
        <w:rPr>
          <w:rFonts w:ascii="Calibri" w:eastAsia="Calibri" w:hAnsi="Calibri" w:cs="Calibri"/>
          <w:highlight w:val="white"/>
        </w:rPr>
        <w:t>Demography and Economics are closely intertwined, and in Econ 280 we are going to study their connections.  Course t</w:t>
      </w:r>
      <w:r>
        <w:rPr>
          <w:rFonts w:ascii="Calibri" w:eastAsia="Calibri" w:hAnsi="Calibri" w:cs="Calibri"/>
        </w:rPr>
        <w:t>opics include theory and current events in Fertility, Mortality, Life Expectancy, Immigration, Human Trafficking, Population Growth, and Sustainability.</w:t>
      </w:r>
    </w:p>
    <w:p w14:paraId="082CA26B" w14:textId="77777777" w:rsidR="0017061D" w:rsidRDefault="00000000">
      <w:pPr>
        <w:spacing w:before="90" w:after="90"/>
        <w:rPr>
          <w:rFonts w:ascii="Calibri" w:eastAsia="Calibri" w:hAnsi="Calibri" w:cs="Calibri"/>
        </w:rPr>
      </w:pPr>
      <w:r>
        <w:rPr>
          <w:rFonts w:ascii="Calibri" w:eastAsia="Calibri" w:hAnsi="Calibri" w:cs="Calibri"/>
        </w:rPr>
        <w:t>For a week-by-week outline of topics and Learning Objectives, see the weekly pages on our course website under “Content”.</w:t>
      </w:r>
    </w:p>
    <w:p w14:paraId="335F8557" w14:textId="77777777" w:rsidR="0017061D" w:rsidRDefault="0017061D">
      <w:pPr>
        <w:spacing w:before="90" w:after="90"/>
        <w:rPr>
          <w:rFonts w:ascii="Calibri" w:eastAsia="Calibri" w:hAnsi="Calibri" w:cs="Calibri"/>
          <w:b/>
          <w:bCs/>
          <w:u w:val="single"/>
        </w:rPr>
      </w:pPr>
    </w:p>
    <w:p w14:paraId="728B235C" w14:textId="77777777" w:rsidR="0017061D" w:rsidRDefault="00000000">
      <w:pPr>
        <w:spacing w:before="90" w:after="90"/>
        <w:rPr>
          <w:rFonts w:ascii="Calibri" w:eastAsia="Calibri" w:hAnsi="Calibri" w:cs="Calibri"/>
          <w:b/>
          <w:bCs/>
          <w:u w:val="single"/>
        </w:rPr>
      </w:pPr>
      <w:r>
        <w:rPr>
          <w:rFonts w:ascii="Calibri" w:eastAsia="Calibri" w:hAnsi="Calibri" w:cs="Calibri"/>
          <w:b/>
          <w:bCs/>
          <w:u w:val="single"/>
        </w:rPr>
        <w:t>Software skills</w:t>
      </w:r>
    </w:p>
    <w:p w14:paraId="5ED86892" w14:textId="77777777" w:rsidR="0017061D" w:rsidRDefault="00000000">
      <w:pPr>
        <w:spacing w:before="90" w:after="90"/>
        <w:rPr>
          <w:rFonts w:ascii="Calibri" w:eastAsia="Calibri" w:hAnsi="Calibri" w:cs="Calibri"/>
        </w:rPr>
      </w:pPr>
      <w:r>
        <w:rPr>
          <w:rFonts w:ascii="Calibri" w:eastAsia="Calibri" w:hAnsi="Calibri" w:cs="Calibri"/>
        </w:rPr>
        <w:t>This course requires use of Microsoft Excel or spreadsheets which can be exported as Microsoft Excel documents.</w:t>
      </w:r>
    </w:p>
    <w:p w14:paraId="2F309576" w14:textId="77777777" w:rsidR="0017061D" w:rsidRDefault="00000000">
      <w:pPr>
        <w:spacing w:before="90" w:after="90"/>
        <w:rPr>
          <w:rFonts w:ascii="Calibri" w:eastAsia="Calibri" w:hAnsi="Calibri" w:cs="Calibri"/>
        </w:rPr>
      </w:pPr>
      <w:r>
        <w:rPr>
          <w:rFonts w:ascii="Calibri" w:eastAsia="Calibri" w:hAnsi="Calibri" w:cs="Calibri"/>
        </w:rPr>
        <w:t>The T.A. will hold a workshop on Microsoft Excel for interested students.</w:t>
      </w:r>
    </w:p>
    <w:p w14:paraId="75E2A356" w14:textId="77777777" w:rsidR="0017061D" w:rsidRDefault="0017061D">
      <w:pPr>
        <w:spacing w:before="90" w:after="90"/>
        <w:rPr>
          <w:rFonts w:ascii="Calibri" w:eastAsia="Calibri" w:hAnsi="Calibri" w:cs="Calibri"/>
        </w:rPr>
      </w:pPr>
    </w:p>
    <w:p w14:paraId="12A1016C" w14:textId="77777777" w:rsidR="0017061D" w:rsidRDefault="00000000">
      <w:pPr>
        <w:spacing w:before="90" w:after="90"/>
        <w:rPr>
          <w:rFonts w:ascii="Calibri" w:eastAsia="Calibri" w:hAnsi="Calibri" w:cs="Calibri"/>
          <w:b/>
          <w:bCs/>
          <w:u w:val="single"/>
        </w:rPr>
      </w:pPr>
      <w:r>
        <w:rPr>
          <w:rFonts w:ascii="Calibri" w:eastAsia="Calibri" w:hAnsi="Calibri" w:cs="Calibri"/>
          <w:b/>
          <w:bCs/>
          <w:u w:val="single"/>
        </w:rPr>
        <w:t>Textbooks and other materials</w:t>
      </w:r>
    </w:p>
    <w:p w14:paraId="45C0445B" w14:textId="77777777" w:rsidR="0017061D" w:rsidRDefault="00000000">
      <w:pPr>
        <w:rPr>
          <w:rFonts w:ascii="Calibri" w:eastAsia="Calibri" w:hAnsi="Calibri" w:cs="Calibri"/>
        </w:rPr>
      </w:pPr>
      <w:r>
        <w:rPr>
          <w:rFonts w:ascii="Calibri" w:eastAsia="Calibri" w:hAnsi="Calibri" w:cs="Calibri"/>
        </w:rPr>
        <w:t xml:space="preserve">All needed readings are available free of charge on our </w:t>
      </w:r>
      <w:proofErr w:type="spellStart"/>
      <w:r>
        <w:rPr>
          <w:rFonts w:ascii="Calibri" w:eastAsia="Calibri" w:hAnsi="Calibri" w:cs="Calibri"/>
        </w:rPr>
        <w:t>onQ</w:t>
      </w:r>
      <w:proofErr w:type="spellEnd"/>
      <w:r>
        <w:rPr>
          <w:rFonts w:ascii="Calibri" w:eastAsia="Calibri" w:hAnsi="Calibri" w:cs="Calibri"/>
        </w:rPr>
        <w:t xml:space="preserve"> website.  The text can be viewed online, downloaded, and printed out from this link:  </w:t>
      </w:r>
      <w:hyperlink r:id="rId9">
        <w:r>
          <w:rPr>
            <w:rFonts w:ascii="Calibri" w:eastAsia="Calibri" w:hAnsi="Calibri" w:cs="Calibri"/>
            <w:color w:val="0000FF"/>
            <w:u w:val="single"/>
          </w:rPr>
          <w:t>https://ecampusontario.pressbooks.pub/demographyandeconomics</w:t>
        </w:r>
      </w:hyperlink>
    </w:p>
    <w:p w14:paraId="7C0B32C4" w14:textId="77777777" w:rsidR="0017061D" w:rsidRDefault="0017061D">
      <w:pPr>
        <w:rPr>
          <w:rFonts w:ascii="Calibri" w:eastAsia="Calibri" w:hAnsi="Calibri" w:cs="Calibri"/>
        </w:rPr>
      </w:pPr>
    </w:p>
    <w:p w14:paraId="54A795FE" w14:textId="77777777" w:rsidR="0017061D" w:rsidRDefault="00000000">
      <w:pPr>
        <w:pBdr>
          <w:top w:val="nil"/>
          <w:left w:val="nil"/>
          <w:bottom w:val="nil"/>
          <w:right w:val="nil"/>
          <w:between w:val="nil"/>
        </w:pBdr>
        <w:rPr>
          <w:rFonts w:ascii="Calibri" w:eastAsia="Calibri" w:hAnsi="Calibri" w:cs="Calibri"/>
          <w:color w:val="000000"/>
          <w:u w:val="single"/>
        </w:rPr>
      </w:pPr>
      <w:r>
        <w:rPr>
          <w:rFonts w:ascii="Calibri" w:eastAsia="Calibri" w:hAnsi="Calibri" w:cs="Calibri"/>
          <w:b/>
          <w:bCs/>
          <w:color w:val="000000"/>
          <w:u w:val="single"/>
        </w:rPr>
        <w:t>Supports available online at Queens</w:t>
      </w:r>
    </w:p>
    <w:p w14:paraId="3C3216CD" w14:textId="77777777" w:rsidR="0017061D"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 Academic Success Services  </w:t>
      </w:r>
      <w:hyperlink r:id="rId10">
        <w:r>
          <w:rPr>
            <w:rFonts w:ascii="Calibri" w:eastAsia="Calibri" w:hAnsi="Calibri" w:cs="Calibri"/>
            <w:color w:val="0000FF"/>
            <w:u w:val="single"/>
          </w:rPr>
          <w:t>https://sass.queensu.ca</w:t>
        </w:r>
      </w:hyperlink>
    </w:p>
    <w:p w14:paraId="68A19508" w14:textId="77777777" w:rsidR="0017061D" w:rsidRPr="00D1757D" w:rsidRDefault="00000000">
      <w:pPr>
        <w:numPr>
          <w:ilvl w:val="0"/>
          <w:numId w:val="4"/>
        </w:numPr>
        <w:pBdr>
          <w:top w:val="nil"/>
          <w:left w:val="nil"/>
          <w:bottom w:val="nil"/>
          <w:right w:val="nil"/>
          <w:between w:val="nil"/>
        </w:pBdr>
        <w:rPr>
          <w:rFonts w:ascii="Calibri" w:eastAsia="Calibri" w:hAnsi="Calibri" w:cs="Calibri"/>
          <w:color w:val="000000"/>
          <w:lang w:val="fr-CA"/>
        </w:rPr>
      </w:pPr>
      <w:r w:rsidRPr="00D1757D">
        <w:rPr>
          <w:rFonts w:ascii="Calibri" w:eastAsia="Calibri" w:hAnsi="Calibri" w:cs="Calibri"/>
          <w:color w:val="000000"/>
          <w:lang w:val="fr-CA"/>
        </w:rPr>
        <w:t xml:space="preserve">Adaptive </w:t>
      </w:r>
      <w:proofErr w:type="spellStart"/>
      <w:r w:rsidRPr="00D1757D">
        <w:rPr>
          <w:rFonts w:ascii="Calibri" w:eastAsia="Calibri" w:hAnsi="Calibri" w:cs="Calibri"/>
          <w:color w:val="000000"/>
          <w:lang w:val="fr-CA"/>
        </w:rPr>
        <w:t>Technology</w:t>
      </w:r>
      <w:proofErr w:type="spellEnd"/>
      <w:r w:rsidRPr="00D1757D">
        <w:rPr>
          <w:rFonts w:ascii="Calibri" w:eastAsia="Calibri" w:hAnsi="Calibri" w:cs="Calibri"/>
          <w:color w:val="000000"/>
          <w:lang w:val="fr-CA"/>
        </w:rPr>
        <w:t xml:space="preserve"> Centre </w:t>
      </w:r>
      <w:hyperlink r:id="rId11">
        <w:r w:rsidRPr="00D1757D">
          <w:rPr>
            <w:rFonts w:ascii="Calibri" w:eastAsia="Calibri" w:hAnsi="Calibri" w:cs="Calibri"/>
            <w:color w:val="0000FF"/>
            <w:u w:val="single"/>
            <w:lang w:val="fr-CA"/>
          </w:rPr>
          <w:t>https://guides.library.queensu.ca/adaptive-technology-centre/atc</w:t>
        </w:r>
      </w:hyperlink>
    </w:p>
    <w:p w14:paraId="19DF3697" w14:textId="77777777" w:rsidR="0017061D"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Information Technology Services </w:t>
      </w:r>
      <w:hyperlink r:id="rId12">
        <w:r>
          <w:rPr>
            <w:rFonts w:ascii="Calibri" w:eastAsia="Calibri" w:hAnsi="Calibri" w:cs="Calibri"/>
            <w:color w:val="0000FF"/>
            <w:u w:val="single"/>
          </w:rPr>
          <w:t>https://www.queensu.ca/its/home</w:t>
        </w:r>
      </w:hyperlink>
    </w:p>
    <w:p w14:paraId="233DFACD" w14:textId="77777777" w:rsidR="0017061D" w:rsidRDefault="0017061D">
      <w:pPr>
        <w:pBdr>
          <w:top w:val="nil"/>
          <w:left w:val="nil"/>
          <w:bottom w:val="nil"/>
          <w:right w:val="nil"/>
          <w:between w:val="nil"/>
        </w:pBdr>
        <w:ind w:left="720"/>
        <w:rPr>
          <w:rFonts w:ascii="Calibri" w:eastAsia="Calibri" w:hAnsi="Calibri" w:cs="Calibri"/>
          <w:color w:val="000000"/>
        </w:rPr>
      </w:pPr>
    </w:p>
    <w:p w14:paraId="1BCB49F1" w14:textId="77777777" w:rsidR="0017061D" w:rsidRDefault="00000000">
      <w:pPr>
        <w:rPr>
          <w:rFonts w:ascii="Calibri" w:eastAsia="Calibri" w:hAnsi="Calibri" w:cs="Calibri"/>
          <w:b/>
          <w:bCs/>
          <w:color w:val="11335D"/>
        </w:rPr>
      </w:pPr>
      <w:r>
        <w:rPr>
          <w:rFonts w:ascii="Calibri" w:eastAsia="Calibri" w:hAnsi="Calibri" w:cs="Calibri"/>
          <w:b/>
          <w:bCs/>
          <w:u w:val="single"/>
        </w:rPr>
        <w:t>Intended Student Learning Outcomes</w:t>
      </w:r>
    </w:p>
    <w:p w14:paraId="60E05041" w14:textId="77777777" w:rsidR="0017061D" w:rsidRDefault="00000000">
      <w:pPr>
        <w:spacing w:before="480" w:after="120"/>
        <w:rPr>
          <w:rFonts w:ascii="Calibri" w:eastAsia="Calibri" w:hAnsi="Calibri" w:cs="Calibri"/>
          <w:b/>
          <w:bCs/>
          <w:color w:val="11335D"/>
        </w:rPr>
      </w:pPr>
      <w:r>
        <w:rPr>
          <w:rFonts w:ascii="Calibri" w:eastAsia="Calibri" w:hAnsi="Calibri" w:cs="Calibri"/>
          <w:b/>
          <w:bCs/>
          <w:color w:val="11335D"/>
        </w:rPr>
        <w:t>By the end of this course, students will:</w:t>
      </w:r>
    </w:p>
    <w:p w14:paraId="1873C62D" w14:textId="77777777" w:rsidR="0017061D" w:rsidRDefault="00000000">
      <w:pPr>
        <w:numPr>
          <w:ilvl w:val="0"/>
          <w:numId w:val="2"/>
        </w:numPr>
        <w:spacing w:before="90" w:after="90"/>
        <w:rPr>
          <w:rFonts w:ascii="Calibri" w:eastAsia="Calibri" w:hAnsi="Calibri" w:cs="Calibri"/>
          <w:color w:val="000000"/>
        </w:rPr>
      </w:pPr>
      <w:r>
        <w:rPr>
          <w:rFonts w:ascii="Calibri" w:eastAsia="Calibri" w:hAnsi="Calibri" w:cs="Calibri"/>
          <w:color w:val="000000"/>
        </w:rPr>
        <w:t>Explain how the standard of living affects fertility, mortality, and migration.</w:t>
      </w:r>
    </w:p>
    <w:p w14:paraId="2C8669CA" w14:textId="77777777" w:rsidR="0017061D" w:rsidRDefault="00000000">
      <w:pPr>
        <w:numPr>
          <w:ilvl w:val="0"/>
          <w:numId w:val="2"/>
        </w:numPr>
        <w:spacing w:before="90" w:after="90"/>
        <w:rPr>
          <w:rFonts w:ascii="Calibri" w:eastAsia="Calibri" w:hAnsi="Calibri" w:cs="Calibri"/>
          <w:color w:val="000000"/>
        </w:rPr>
      </w:pPr>
      <w:r>
        <w:rPr>
          <w:rFonts w:ascii="Calibri" w:eastAsia="Calibri" w:hAnsi="Calibri" w:cs="Calibri"/>
          <w:color w:val="000000"/>
        </w:rPr>
        <w:t>Predict the outcome of fertility, mortality, and migration rates on a population’s size, growth rate, age composition, and life expectancy.</w:t>
      </w:r>
    </w:p>
    <w:p w14:paraId="3B954220" w14:textId="77777777" w:rsidR="0017061D" w:rsidRDefault="00000000">
      <w:pPr>
        <w:numPr>
          <w:ilvl w:val="0"/>
          <w:numId w:val="2"/>
        </w:numPr>
        <w:spacing w:before="90" w:after="90"/>
        <w:rPr>
          <w:rFonts w:ascii="Calibri" w:eastAsia="Calibri" w:hAnsi="Calibri" w:cs="Calibri"/>
          <w:color w:val="000000"/>
        </w:rPr>
      </w:pPr>
      <w:r>
        <w:rPr>
          <w:rFonts w:ascii="Calibri" w:eastAsia="Calibri" w:hAnsi="Calibri" w:cs="Calibri"/>
          <w:color w:val="000000"/>
        </w:rPr>
        <w:t>Delimit the consequences of population size, growth rate, and age composition for the standard of living.</w:t>
      </w:r>
    </w:p>
    <w:p w14:paraId="681693FF" w14:textId="77777777" w:rsidR="0017061D" w:rsidRDefault="00000000">
      <w:pPr>
        <w:numPr>
          <w:ilvl w:val="0"/>
          <w:numId w:val="2"/>
        </w:numPr>
        <w:spacing w:before="90"/>
        <w:rPr>
          <w:rFonts w:ascii="Calibri" w:eastAsia="Calibri" w:hAnsi="Calibri" w:cs="Calibri"/>
          <w:color w:val="000000"/>
        </w:rPr>
      </w:pPr>
      <w:r>
        <w:rPr>
          <w:rFonts w:ascii="Calibri" w:eastAsia="Calibri" w:hAnsi="Calibri" w:cs="Calibri"/>
          <w:color w:val="000000"/>
        </w:rPr>
        <w:t>Critique news media presentation of demographic issues.</w:t>
      </w:r>
    </w:p>
    <w:p w14:paraId="45389DB0" w14:textId="77777777" w:rsidR="0017061D" w:rsidRDefault="00000000">
      <w:pPr>
        <w:numPr>
          <w:ilvl w:val="0"/>
          <w:numId w:val="2"/>
        </w:numPr>
        <w:spacing w:after="90"/>
        <w:rPr>
          <w:rFonts w:ascii="Calibri" w:eastAsia="Calibri" w:hAnsi="Calibri" w:cs="Calibri"/>
          <w:color w:val="000000"/>
        </w:rPr>
      </w:pPr>
      <w:r>
        <w:rPr>
          <w:rFonts w:ascii="Calibri" w:eastAsia="Calibri" w:hAnsi="Calibri" w:cs="Calibri"/>
          <w:color w:val="000000"/>
        </w:rPr>
        <w:t>Recognize, understand, create and apply models of population and economic change.</w:t>
      </w:r>
    </w:p>
    <w:p w14:paraId="2806530A" w14:textId="77777777" w:rsidR="0017061D" w:rsidRDefault="0017061D">
      <w:pPr>
        <w:rPr>
          <w:rFonts w:ascii="Calibri" w:eastAsia="Calibri" w:hAnsi="Calibri" w:cs="Calibri"/>
          <w:b/>
          <w:bCs/>
          <w:u w:val="single"/>
        </w:rPr>
      </w:pPr>
    </w:p>
    <w:p w14:paraId="15AC61E7" w14:textId="77777777" w:rsidR="0017061D" w:rsidRDefault="00000000">
      <w:pPr>
        <w:pBdr>
          <w:top w:val="nil"/>
          <w:left w:val="nil"/>
          <w:bottom w:val="nil"/>
          <w:right w:val="nil"/>
          <w:between w:val="nil"/>
        </w:pBdr>
        <w:spacing w:after="200"/>
        <w:rPr>
          <w:rFonts w:ascii="Calibri" w:eastAsia="Calibri" w:hAnsi="Calibri" w:cs="Calibri"/>
          <w:b/>
          <w:bCs/>
          <w:color w:val="000000"/>
        </w:rPr>
      </w:pPr>
      <w:r>
        <w:rPr>
          <w:rFonts w:ascii="Calibri" w:eastAsia="Calibri" w:hAnsi="Calibri" w:cs="Calibri"/>
          <w:b/>
          <w:bCs/>
          <w:color w:val="000000"/>
        </w:rPr>
        <w:t>Structure of the Course</w:t>
      </w:r>
    </w:p>
    <w:p w14:paraId="1134A866" w14:textId="77777777" w:rsidR="0017061D" w:rsidRDefault="00000000">
      <w:pPr>
        <w:pBdr>
          <w:top w:val="nil"/>
          <w:left w:val="nil"/>
          <w:bottom w:val="nil"/>
          <w:right w:val="nil"/>
          <w:between w:val="nil"/>
        </w:pBdr>
        <w:spacing w:after="200"/>
        <w:rPr>
          <w:rFonts w:ascii="Calibri" w:eastAsia="Calibri" w:hAnsi="Calibri" w:cs="Calibri"/>
          <w:b/>
          <w:bCs/>
          <w:color w:val="000000"/>
        </w:rPr>
      </w:pPr>
      <w:r>
        <w:rPr>
          <w:rFonts w:ascii="Calibri" w:eastAsia="Calibri" w:hAnsi="Calibri" w:cs="Calibri"/>
          <w:b/>
          <w:bCs/>
          <w:color w:val="000000"/>
        </w:rPr>
        <w:t xml:space="preserve">   Assessment</w:t>
      </w:r>
    </w:p>
    <w:tbl>
      <w:tblPr>
        <w:tblStyle w:val="a"/>
        <w:tblW w:w="940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5895"/>
        <w:gridCol w:w="1275"/>
      </w:tblGrid>
      <w:tr w:rsidR="0017061D" w14:paraId="44AB1F32" w14:textId="77777777">
        <w:trPr>
          <w:trHeight w:val="182"/>
        </w:trPr>
        <w:tc>
          <w:tcPr>
            <w:tcW w:w="2231" w:type="dxa"/>
            <w:shd w:val="clear" w:color="auto" w:fill="D9D9D9"/>
          </w:tcPr>
          <w:p w14:paraId="2C2CFD7D"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Activity</w:t>
            </w:r>
          </w:p>
        </w:tc>
        <w:tc>
          <w:tcPr>
            <w:tcW w:w="5895" w:type="dxa"/>
            <w:shd w:val="clear" w:color="auto" w:fill="D9D9D9"/>
          </w:tcPr>
          <w:p w14:paraId="5505733C"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Description</w:t>
            </w:r>
          </w:p>
        </w:tc>
        <w:tc>
          <w:tcPr>
            <w:tcW w:w="1275" w:type="dxa"/>
            <w:shd w:val="clear" w:color="auto" w:fill="D9D9D9"/>
          </w:tcPr>
          <w:p w14:paraId="4D22A1EF"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Weight</w:t>
            </w:r>
          </w:p>
        </w:tc>
      </w:tr>
      <w:tr w:rsidR="0017061D" w14:paraId="4B58FCF6" w14:textId="77777777">
        <w:trPr>
          <w:trHeight w:val="778"/>
        </w:trPr>
        <w:tc>
          <w:tcPr>
            <w:tcW w:w="2231" w:type="dxa"/>
          </w:tcPr>
          <w:p w14:paraId="73D8A50A"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Midterm </w:t>
            </w:r>
            <w:r>
              <w:rPr>
                <w:rFonts w:ascii="Calibri" w:eastAsia="Calibri" w:hAnsi="Calibri" w:cs="Calibri"/>
              </w:rPr>
              <w:t xml:space="preserve">February 12 </w:t>
            </w:r>
            <w:r>
              <w:rPr>
                <w:rFonts w:ascii="Calibri" w:eastAsia="Calibri" w:hAnsi="Calibri" w:cs="Calibri"/>
                <w:color w:val="000000"/>
              </w:rPr>
              <w:t>in class</w:t>
            </w:r>
          </w:p>
          <w:p w14:paraId="594075B4" w14:textId="77777777" w:rsidR="0017061D" w:rsidRDefault="0017061D">
            <w:pPr>
              <w:pBdr>
                <w:top w:val="nil"/>
                <w:left w:val="nil"/>
                <w:bottom w:val="nil"/>
                <w:right w:val="nil"/>
                <w:between w:val="nil"/>
              </w:pBdr>
              <w:spacing w:after="200"/>
              <w:rPr>
                <w:rFonts w:ascii="Calibri" w:eastAsia="Calibri" w:hAnsi="Calibri" w:cs="Calibri"/>
                <w:color w:val="000000"/>
              </w:rPr>
            </w:pPr>
          </w:p>
        </w:tc>
        <w:tc>
          <w:tcPr>
            <w:tcW w:w="5895" w:type="dxa"/>
          </w:tcPr>
          <w:p w14:paraId="18F06B03"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The midterm must be completed to pass the course.  If you miss the midterm, you will have to write a different midterm </w:t>
            </w:r>
            <w:proofErr w:type="gramStart"/>
            <w:r>
              <w:rPr>
                <w:rFonts w:ascii="Calibri" w:eastAsia="Calibri" w:hAnsi="Calibri" w:cs="Calibri"/>
                <w:color w:val="000000"/>
              </w:rPr>
              <w:t>at a later date</w:t>
            </w:r>
            <w:proofErr w:type="gramEnd"/>
            <w:r>
              <w:rPr>
                <w:rFonts w:ascii="Calibri" w:eastAsia="Calibri" w:hAnsi="Calibri" w:cs="Calibri"/>
                <w:color w:val="000000"/>
              </w:rPr>
              <w:t>.</w:t>
            </w:r>
          </w:p>
        </w:tc>
        <w:tc>
          <w:tcPr>
            <w:tcW w:w="1275" w:type="dxa"/>
          </w:tcPr>
          <w:p w14:paraId="5A4605CA"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rPr>
              <w:t>25</w:t>
            </w:r>
            <w:r>
              <w:rPr>
                <w:rFonts w:ascii="Calibri" w:eastAsia="Calibri" w:hAnsi="Calibri" w:cs="Calibri"/>
                <w:color w:val="000000"/>
              </w:rPr>
              <w:t>%</w:t>
            </w:r>
          </w:p>
        </w:tc>
      </w:tr>
      <w:tr w:rsidR="0017061D" w14:paraId="42C2A3DF" w14:textId="77777777">
        <w:trPr>
          <w:trHeight w:val="778"/>
        </w:trPr>
        <w:tc>
          <w:tcPr>
            <w:tcW w:w="2231" w:type="dxa"/>
          </w:tcPr>
          <w:p w14:paraId="2FED3665" w14:textId="38513A02" w:rsidR="0017061D" w:rsidRDefault="00000000">
            <w:pPr>
              <w:pBdr>
                <w:top w:val="nil"/>
                <w:left w:val="nil"/>
                <w:bottom w:val="nil"/>
                <w:right w:val="nil"/>
                <w:between w:val="nil"/>
              </w:pBdr>
              <w:spacing w:after="200"/>
              <w:rPr>
                <w:rFonts w:ascii="Calibri" w:eastAsia="Calibri" w:hAnsi="Calibri" w:cs="Calibri"/>
              </w:rPr>
            </w:pPr>
            <w:r>
              <w:rPr>
                <w:rFonts w:ascii="Calibri" w:eastAsia="Calibri" w:hAnsi="Calibri" w:cs="Calibri"/>
              </w:rPr>
              <w:t xml:space="preserve">Class-guided project due March </w:t>
            </w:r>
            <w:r w:rsidR="00D1757D">
              <w:rPr>
                <w:rFonts w:ascii="Calibri" w:eastAsia="Calibri" w:hAnsi="Calibri" w:cs="Calibri"/>
              </w:rPr>
              <w:t xml:space="preserve">20. </w:t>
            </w:r>
            <w:r>
              <w:rPr>
                <w:rFonts w:ascii="Calibri" w:eastAsia="Calibri" w:hAnsi="Calibri" w:cs="Calibri"/>
              </w:rPr>
              <w:t>There is a 3-day grace period.</w:t>
            </w:r>
          </w:p>
          <w:p w14:paraId="3A4C900B" w14:textId="77777777" w:rsidR="0017061D" w:rsidRDefault="0017061D">
            <w:pPr>
              <w:pBdr>
                <w:top w:val="nil"/>
                <w:left w:val="nil"/>
                <w:bottom w:val="nil"/>
                <w:right w:val="nil"/>
                <w:between w:val="nil"/>
              </w:pBdr>
              <w:spacing w:after="200"/>
              <w:rPr>
                <w:rFonts w:ascii="Calibri" w:eastAsia="Calibri" w:hAnsi="Calibri" w:cs="Calibri"/>
                <w:color w:val="000000"/>
              </w:rPr>
            </w:pPr>
          </w:p>
        </w:tc>
        <w:tc>
          <w:tcPr>
            <w:tcW w:w="5895" w:type="dxa"/>
          </w:tcPr>
          <w:p w14:paraId="263EB730" w14:textId="2B5A935C"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rPr>
              <w:t>Each student must complete a project based on a fictional population such as the population of House Elves in Harry Potter.</w:t>
            </w:r>
            <w:r w:rsidR="00D1757D">
              <w:rPr>
                <w:rFonts w:ascii="Calibri" w:eastAsia="Calibri" w:hAnsi="Calibri" w:cs="Calibri"/>
              </w:rPr>
              <w:t xml:space="preserve">  </w:t>
            </w:r>
            <w:r>
              <w:rPr>
                <w:rFonts w:ascii="Calibri" w:eastAsia="Calibri" w:hAnsi="Calibri" w:cs="Calibri"/>
              </w:rPr>
              <w:t xml:space="preserve">This is meant to be fun and will lead to stimulating thought experiments.  It will also give you practice doing the kind of work required on the midterm and exam. Clear your fictional community with the prof.  We will work on the project in class </w:t>
            </w:r>
            <w:r w:rsidR="00D1757D">
              <w:rPr>
                <w:rFonts w:ascii="Calibri" w:eastAsia="Calibri" w:hAnsi="Calibri" w:cs="Calibri"/>
              </w:rPr>
              <w:t>most</w:t>
            </w:r>
            <w:r>
              <w:rPr>
                <w:rFonts w:ascii="Calibri" w:eastAsia="Calibri" w:hAnsi="Calibri" w:cs="Calibri"/>
              </w:rPr>
              <w:t xml:space="preserve"> </w:t>
            </w:r>
            <w:r w:rsidR="00D1757D">
              <w:rPr>
                <w:rFonts w:ascii="Calibri" w:eastAsia="Calibri" w:hAnsi="Calibri" w:cs="Calibri"/>
              </w:rPr>
              <w:t>Thursdays.</w:t>
            </w:r>
            <w:r>
              <w:rPr>
                <w:rFonts w:ascii="Calibri" w:eastAsia="Calibri" w:hAnsi="Calibri" w:cs="Calibri"/>
              </w:rPr>
              <w:t xml:space="preserve">  </w:t>
            </w:r>
          </w:p>
        </w:tc>
        <w:tc>
          <w:tcPr>
            <w:tcW w:w="1275" w:type="dxa"/>
          </w:tcPr>
          <w:p w14:paraId="4F0660F6" w14:textId="6639E00B" w:rsidR="0017061D" w:rsidRDefault="00D1757D">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rPr>
              <w:t>25%</w:t>
            </w:r>
          </w:p>
        </w:tc>
      </w:tr>
      <w:tr w:rsidR="0017061D" w14:paraId="45564154" w14:textId="77777777">
        <w:trPr>
          <w:trHeight w:val="700"/>
        </w:trPr>
        <w:tc>
          <w:tcPr>
            <w:tcW w:w="2231" w:type="dxa"/>
          </w:tcPr>
          <w:p w14:paraId="40156812"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Final Exam</w:t>
            </w:r>
          </w:p>
        </w:tc>
        <w:tc>
          <w:tcPr>
            <w:tcW w:w="5895" w:type="dxa"/>
          </w:tcPr>
          <w:p w14:paraId="10464E03" w14:textId="77777777" w:rsidR="0017061D" w:rsidRDefault="0000000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rPr>
              <w:t>Will include a newspaper article to critique.</w:t>
            </w:r>
          </w:p>
        </w:tc>
        <w:tc>
          <w:tcPr>
            <w:tcW w:w="1275" w:type="dxa"/>
          </w:tcPr>
          <w:p w14:paraId="742B89E6" w14:textId="25D7ECCB" w:rsidR="0017061D" w:rsidRDefault="00D1757D">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50%</w:t>
            </w:r>
          </w:p>
        </w:tc>
      </w:tr>
    </w:tbl>
    <w:p w14:paraId="19150843" w14:textId="77777777" w:rsidR="0017061D" w:rsidRDefault="0017061D">
      <w:pPr>
        <w:rPr>
          <w:rFonts w:ascii="Calibri" w:eastAsia="Calibri" w:hAnsi="Calibri" w:cs="Calibri"/>
          <w:b/>
          <w:bCs/>
          <w:u w:val="single"/>
        </w:rPr>
      </w:pPr>
    </w:p>
    <w:p w14:paraId="56EAB686" w14:textId="77777777" w:rsidR="0017061D" w:rsidRDefault="0017061D">
      <w:pPr>
        <w:rPr>
          <w:rFonts w:ascii="Calibri" w:eastAsia="Calibri" w:hAnsi="Calibri" w:cs="Calibri"/>
        </w:rPr>
      </w:pPr>
    </w:p>
    <w:p w14:paraId="056917C3" w14:textId="77777777" w:rsidR="0017061D" w:rsidRDefault="00000000">
      <w:pPr>
        <w:rPr>
          <w:rFonts w:ascii="Calibri" w:eastAsia="Calibri" w:hAnsi="Calibri" w:cs="Calibri"/>
          <w:b/>
          <w:bCs/>
        </w:rPr>
      </w:pPr>
      <w:r>
        <w:rPr>
          <w:rFonts w:ascii="Calibri" w:eastAsia="Calibri" w:hAnsi="Calibri" w:cs="Calibri"/>
          <w:b/>
          <w:bCs/>
          <w:u w:val="single"/>
        </w:rPr>
        <w:t>Accommodations for Disabilities</w:t>
      </w:r>
    </w:p>
    <w:p w14:paraId="2BC14897" w14:textId="77777777" w:rsidR="0017061D" w:rsidRDefault="00000000">
      <w:pPr>
        <w:rPr>
          <w:rFonts w:ascii="Calibri" w:eastAsia="Calibri" w:hAnsi="Calibri" w:cs="Calibri"/>
        </w:rPr>
      </w:pPr>
      <w:r>
        <w:rPr>
          <w:rFonts w:ascii="Calibri" w:eastAsia="Calibri" w:hAnsi="Calibri" w:cs="Calibri"/>
        </w:rPr>
        <w:t xml:space="preserve">If you are a student with a disability and think you may need academic accommodation, you are strongly encouraged to contact the Queen's Student Accessibility Services (QSAS) and register as </w:t>
      </w:r>
      <w:r>
        <w:rPr>
          <w:rFonts w:ascii="Calibri" w:eastAsia="Calibri" w:hAnsi="Calibri" w:cs="Calibri"/>
        </w:rPr>
        <w:lastRenderedPageBreak/>
        <w:t>early as possible.  For more information, including important deadlines, please visit the QSAS website at:  </w:t>
      </w:r>
      <w:hyperlink r:id="rId13">
        <w:r>
          <w:rPr>
            <w:rFonts w:ascii="Calibri" w:eastAsia="Calibri" w:hAnsi="Calibri" w:cs="Calibri"/>
            <w:color w:val="0000FF"/>
            <w:u w:val="single"/>
          </w:rPr>
          <w:t>http://www.queensu.ca/studentwellness/accessibility-services/</w:t>
        </w:r>
      </w:hyperlink>
      <w:r>
        <w:rPr>
          <w:rFonts w:ascii="Calibri" w:eastAsia="Calibri" w:hAnsi="Calibri" w:cs="Calibri"/>
        </w:rPr>
        <w:t xml:space="preserve"> </w:t>
      </w:r>
    </w:p>
    <w:p w14:paraId="310A9DE6" w14:textId="77777777" w:rsidR="0017061D" w:rsidRDefault="0017061D">
      <w:pPr>
        <w:rPr>
          <w:rFonts w:ascii="Calibri" w:eastAsia="Calibri" w:hAnsi="Calibri" w:cs="Calibri"/>
        </w:rPr>
      </w:pPr>
    </w:p>
    <w:p w14:paraId="7F58609C" w14:textId="77777777" w:rsidR="0017061D" w:rsidRDefault="0017061D">
      <w:pPr>
        <w:rPr>
          <w:rFonts w:ascii="Calibri" w:eastAsia="Calibri" w:hAnsi="Calibri" w:cs="Calibri"/>
          <w:b/>
          <w:bCs/>
          <w:u w:val="single"/>
        </w:rPr>
      </w:pPr>
    </w:p>
    <w:p w14:paraId="7C7F3BA0" w14:textId="77777777" w:rsidR="0017061D" w:rsidRDefault="00000000">
      <w:pPr>
        <w:rPr>
          <w:rFonts w:ascii="Calibri" w:eastAsia="Calibri" w:hAnsi="Calibri" w:cs="Calibri"/>
          <w:b/>
          <w:bCs/>
        </w:rPr>
      </w:pPr>
      <w:r>
        <w:rPr>
          <w:rFonts w:ascii="Calibri" w:eastAsia="Calibri" w:hAnsi="Calibri" w:cs="Calibri"/>
          <w:b/>
          <w:bCs/>
          <w:u w:val="single"/>
        </w:rPr>
        <w:t xml:space="preserve">Grading Method </w:t>
      </w:r>
    </w:p>
    <w:p w14:paraId="381F6C2D" w14:textId="77777777" w:rsidR="0017061D" w:rsidRDefault="00000000">
      <w:pPr>
        <w:rPr>
          <w:rFonts w:ascii="Calibri" w:eastAsia="Calibri" w:hAnsi="Calibri" w:cs="Calibri"/>
        </w:rPr>
      </w:pPr>
      <w:r>
        <w:rPr>
          <w:rFonts w:ascii="Calibri" w:eastAsia="Calibri" w:hAnsi="Calibri" w:cs="Calibri"/>
        </w:rPr>
        <w:t>Your overall course grade will be converted to a letter grade according to Queen’s Official Grade Conversion scale.</w:t>
      </w:r>
    </w:p>
    <w:p w14:paraId="2885C85A" w14:textId="77777777" w:rsidR="0017061D" w:rsidRDefault="0017061D">
      <w:pPr>
        <w:rPr>
          <w:rFonts w:ascii="Calibri" w:eastAsia="Calibri" w:hAnsi="Calibri" w:cs="Calibri"/>
        </w:rPr>
      </w:pPr>
    </w:p>
    <w:p w14:paraId="2F63DB8B" w14:textId="77777777" w:rsidR="0017061D" w:rsidRDefault="0017061D">
      <w:pPr>
        <w:rPr>
          <w:rFonts w:ascii="Calibri" w:eastAsia="Calibri" w:hAnsi="Calibri" w:cs="Calibri"/>
        </w:rPr>
      </w:pPr>
    </w:p>
    <w:p w14:paraId="24EA3BD7" w14:textId="77777777" w:rsidR="0017061D" w:rsidRDefault="00000000">
      <w:pPr>
        <w:rPr>
          <w:rFonts w:ascii="Calibri" w:eastAsia="Calibri" w:hAnsi="Calibri" w:cs="Calibri"/>
          <w:b/>
          <w:bCs/>
          <w:u w:val="single"/>
        </w:rPr>
      </w:pPr>
      <w:r>
        <w:rPr>
          <w:rFonts w:ascii="Calibri" w:eastAsia="Calibri" w:hAnsi="Calibri" w:cs="Calibri"/>
          <w:b/>
          <w:bCs/>
          <w:u w:val="single"/>
        </w:rPr>
        <w:t>Statement on Academic Integrity and Generative AI</w:t>
      </w:r>
    </w:p>
    <w:p w14:paraId="49066080" w14:textId="77777777" w:rsidR="0017061D" w:rsidRDefault="0017061D">
      <w:pPr>
        <w:spacing w:line="276" w:lineRule="auto"/>
        <w:rPr>
          <w:rFonts w:ascii="Calibri" w:eastAsia="Calibri" w:hAnsi="Calibri" w:cs="Calibri"/>
          <w:color w:val="000000"/>
        </w:rPr>
      </w:pPr>
    </w:p>
    <w:p w14:paraId="14B0ED96" w14:textId="77777777" w:rsidR="0017061D" w:rsidRDefault="00000000">
      <w:pPr>
        <w:spacing w:line="276" w:lineRule="auto"/>
        <w:rPr>
          <w:rFonts w:ascii="Calibri" w:eastAsia="Calibri" w:hAnsi="Calibri" w:cs="Calibri"/>
          <w:i/>
          <w:iCs/>
          <w:color w:val="0000FF"/>
        </w:rPr>
      </w:pPr>
      <w:r>
        <w:rPr>
          <w:rFonts w:ascii="Calibri" w:eastAsia="Calibri" w:hAnsi="Calibri" w:cs="Calibri"/>
          <w:b/>
          <w:bCs/>
          <w:color w:val="000000"/>
        </w:rPr>
        <w:t>Plagiarism:</w:t>
      </w:r>
      <w:r>
        <w:rPr>
          <w:rFonts w:ascii="Calibri" w:eastAsia="Calibri" w:hAnsi="Calibri" w:cs="Calibri"/>
          <w:color w:val="000000"/>
        </w:rPr>
        <w:t xml:space="preserve">  Please note that there have been issues in the past with plagiarism in this course. Regardless of how and where you retrieve information, the principles of academic integrity apply. </w:t>
      </w:r>
    </w:p>
    <w:p w14:paraId="62975A39" w14:textId="77777777" w:rsidR="0017061D" w:rsidRDefault="0017061D">
      <w:pPr>
        <w:rPr>
          <w:rFonts w:ascii="Calibri" w:eastAsia="Calibri" w:hAnsi="Calibri" w:cs="Calibri"/>
        </w:rPr>
      </w:pPr>
    </w:p>
    <w:p w14:paraId="636D2887" w14:textId="77777777" w:rsidR="0017061D" w:rsidRDefault="00000000">
      <w:pPr>
        <w:rPr>
          <w:rFonts w:ascii="Calibri" w:eastAsia="Calibri" w:hAnsi="Calibri" w:cs="Calibri"/>
        </w:rPr>
      </w:pPr>
      <w:r>
        <w:rPr>
          <w:rFonts w:ascii="Calibri" w:eastAsia="Calibri" w:hAnsi="Calibri" w:cs="Calibri"/>
        </w:rPr>
        <w:t>The most common mistakes in Econ 280:</w:t>
      </w:r>
    </w:p>
    <w:p w14:paraId="6DB8AB7E" w14:textId="77777777" w:rsidR="0017061D"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Quoting a source word-for-word without using quotation marks and in-text citation.</w:t>
      </w:r>
    </w:p>
    <w:p w14:paraId="6097E28E" w14:textId="77777777" w:rsidR="0017061D"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Following source material closely, in your own words, without in-text citation.</w:t>
      </w:r>
    </w:p>
    <w:p w14:paraId="3DDB3D13" w14:textId="77777777" w:rsidR="0017061D"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Using a graph or photo without acknowledging the source directly underneath the image.</w:t>
      </w:r>
    </w:p>
    <w:p w14:paraId="1EC2D36D" w14:textId="77777777" w:rsidR="0017061D" w:rsidRDefault="0017061D">
      <w:pPr>
        <w:pBdr>
          <w:top w:val="nil"/>
          <w:left w:val="nil"/>
          <w:bottom w:val="nil"/>
          <w:right w:val="nil"/>
          <w:between w:val="nil"/>
        </w:pBdr>
        <w:ind w:left="720"/>
        <w:rPr>
          <w:rFonts w:ascii="Calibri" w:eastAsia="Calibri" w:hAnsi="Calibri" w:cs="Calibri"/>
          <w:color w:val="000000"/>
        </w:rPr>
      </w:pPr>
    </w:p>
    <w:p w14:paraId="3335C80D" w14:textId="77777777" w:rsidR="0017061D"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See also</w:t>
      </w:r>
    </w:p>
    <w:p w14:paraId="31487131" w14:textId="77777777" w:rsidR="0017061D" w:rsidRDefault="00000000">
      <w:pPr>
        <w:numPr>
          <w:ilvl w:val="0"/>
          <w:numId w:val="1"/>
        </w:numPr>
        <w:pBdr>
          <w:top w:val="nil"/>
          <w:left w:val="nil"/>
          <w:bottom w:val="nil"/>
          <w:right w:val="nil"/>
          <w:between w:val="nil"/>
        </w:pBdr>
        <w:spacing w:line="276" w:lineRule="auto"/>
        <w:rPr>
          <w:rFonts w:ascii="Calibri" w:eastAsia="Calibri" w:hAnsi="Calibri" w:cs="Calibri"/>
          <w:b/>
          <w:bCs/>
          <w:i/>
          <w:iCs/>
          <w:color w:val="000000"/>
        </w:rPr>
      </w:pPr>
      <w:hyperlink r:id="rId14">
        <w:r>
          <w:rPr>
            <w:rFonts w:ascii="Calibri" w:eastAsia="Calibri" w:hAnsi="Calibri" w:cs="Calibri"/>
            <w:i/>
            <w:iCs/>
            <w:color w:val="0000FF"/>
            <w:u w:val="single"/>
          </w:rPr>
          <w:t>https://www.queensu.ca/academicintegrity/students/avoiding-plagiarismcheating</w:t>
        </w:r>
      </w:hyperlink>
    </w:p>
    <w:p w14:paraId="432B2FCE" w14:textId="77777777" w:rsidR="0017061D" w:rsidRDefault="00000000">
      <w:pPr>
        <w:numPr>
          <w:ilvl w:val="0"/>
          <w:numId w:val="1"/>
        </w:numPr>
        <w:pBdr>
          <w:top w:val="nil"/>
          <w:left w:val="nil"/>
          <w:bottom w:val="nil"/>
          <w:right w:val="nil"/>
          <w:between w:val="nil"/>
        </w:pBdr>
        <w:spacing w:line="276" w:lineRule="auto"/>
        <w:rPr>
          <w:rFonts w:ascii="Calibri" w:eastAsia="Calibri" w:hAnsi="Calibri" w:cs="Calibri"/>
          <w:i/>
          <w:iCs/>
          <w:color w:val="000000"/>
        </w:rPr>
      </w:pPr>
      <w:hyperlink r:id="rId15">
        <w:r>
          <w:rPr>
            <w:rFonts w:ascii="Calibri" w:eastAsia="Calibri" w:hAnsi="Calibri" w:cs="Calibri"/>
            <w:i/>
            <w:iCs/>
            <w:color w:val="0000FF"/>
            <w:u w:val="single"/>
          </w:rPr>
          <w:t>https://integrity.mit.edu/handbook/academic-writing/avoiding-plagiarism-paraphrasing</w:t>
        </w:r>
      </w:hyperlink>
    </w:p>
    <w:p w14:paraId="6AD5C4DB" w14:textId="77777777" w:rsidR="0017061D" w:rsidRDefault="00000000">
      <w:pPr>
        <w:numPr>
          <w:ilvl w:val="0"/>
          <w:numId w:val="1"/>
        </w:numPr>
        <w:pBdr>
          <w:top w:val="nil"/>
          <w:left w:val="nil"/>
          <w:bottom w:val="nil"/>
          <w:right w:val="nil"/>
          <w:between w:val="nil"/>
        </w:pBdr>
        <w:spacing w:line="276" w:lineRule="auto"/>
        <w:rPr>
          <w:rFonts w:ascii="Calibri" w:eastAsia="Calibri" w:hAnsi="Calibri" w:cs="Calibri"/>
          <w:i/>
          <w:iCs/>
          <w:color w:val="000000"/>
        </w:rPr>
      </w:pPr>
      <w:hyperlink r:id="rId16">
        <w:r>
          <w:rPr>
            <w:rFonts w:ascii="Calibri" w:eastAsia="Calibri" w:hAnsi="Calibri" w:cs="Calibri"/>
            <w:i/>
            <w:iCs/>
            <w:color w:val="0000FF"/>
            <w:u w:val="single"/>
          </w:rPr>
          <w:t>http://writing.wisc.edu/Handbook/QPA_paraphrase.html</w:t>
        </w:r>
      </w:hyperlink>
    </w:p>
    <w:p w14:paraId="25EDE94A" w14:textId="77777777" w:rsidR="0017061D" w:rsidRDefault="0017061D">
      <w:pPr>
        <w:rPr>
          <w:rFonts w:ascii="Calibri" w:eastAsia="Calibri" w:hAnsi="Calibri" w:cs="Calibri"/>
        </w:rPr>
      </w:pPr>
    </w:p>
    <w:p w14:paraId="331B8CBB" w14:textId="77777777" w:rsidR="0017061D"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Students are responsible for familiarizing themselves with the regulations concerning academic integrity and for ensuring that their assignments and their behaviour conform to the principles of academic integrity. Information on academic integrity is available in the Arts and Science Calendar.  Departures from academic integrity include plagiarism, use of unauthorized materials, facilitation, forgery and falsification, and are antithetical to the development of an academic community at Queen's. </w:t>
      </w:r>
    </w:p>
    <w:p w14:paraId="42F2BB66" w14:textId="77777777" w:rsidR="0017061D" w:rsidRDefault="0017061D">
      <w:pPr>
        <w:pBdr>
          <w:top w:val="nil"/>
          <w:left w:val="nil"/>
          <w:bottom w:val="nil"/>
          <w:right w:val="nil"/>
          <w:between w:val="nil"/>
        </w:pBdr>
        <w:rPr>
          <w:rFonts w:ascii="Calibri" w:eastAsia="Calibri" w:hAnsi="Calibri" w:cs="Calibri"/>
        </w:rPr>
      </w:pPr>
    </w:p>
    <w:p w14:paraId="750C0D3F" w14:textId="77777777" w:rsidR="0017061D" w:rsidRDefault="00000000">
      <w:pPr>
        <w:pBdr>
          <w:top w:val="nil"/>
          <w:left w:val="nil"/>
          <w:bottom w:val="nil"/>
          <w:right w:val="nil"/>
          <w:between w:val="nil"/>
        </w:pBdr>
        <w:rPr>
          <w:rFonts w:ascii="Calibri" w:eastAsia="Calibri" w:hAnsi="Calibri" w:cs="Calibri"/>
          <w:b/>
          <w:bCs/>
        </w:rPr>
      </w:pPr>
      <w:r>
        <w:rPr>
          <w:rFonts w:ascii="Calibri" w:eastAsia="Calibri" w:hAnsi="Calibri" w:cs="Calibri"/>
          <w:b/>
          <w:bCs/>
        </w:rPr>
        <w:t>Generative AI</w:t>
      </w:r>
    </w:p>
    <w:p w14:paraId="6A6517E1" w14:textId="77777777" w:rsidR="0017061D" w:rsidRDefault="0017061D">
      <w:pPr>
        <w:pBdr>
          <w:top w:val="nil"/>
          <w:left w:val="nil"/>
          <w:bottom w:val="nil"/>
          <w:right w:val="nil"/>
          <w:between w:val="nil"/>
        </w:pBdr>
        <w:rPr>
          <w:rFonts w:ascii="Calibri" w:eastAsia="Calibri" w:hAnsi="Calibri" w:cs="Calibri"/>
        </w:rPr>
      </w:pPr>
    </w:p>
    <w:p w14:paraId="43520574" w14:textId="77777777" w:rsidR="0017061D" w:rsidRDefault="00000000">
      <w:pPr>
        <w:pBdr>
          <w:top w:val="nil"/>
          <w:left w:val="nil"/>
          <w:bottom w:val="nil"/>
          <w:right w:val="nil"/>
          <w:between w:val="nil"/>
        </w:pBdr>
        <w:rPr>
          <w:rFonts w:ascii="Calibri" w:eastAsia="Calibri" w:hAnsi="Calibri" w:cs="Calibri"/>
        </w:rPr>
      </w:pPr>
      <w:r>
        <w:rPr>
          <w:rFonts w:ascii="Calibri" w:eastAsia="Calibri" w:hAnsi="Calibri" w:cs="Calibri"/>
        </w:rPr>
        <w:t>If you use generative AI, you must indicate which generative AI tool(s) you used and what part of the content was created using each generative AI tool.  You must also ensure that all sources used by the generative AI are referenced.  Failure to reference work that is not your own could result in a finding of departure from Academic Integrity.</w:t>
      </w:r>
    </w:p>
    <w:p w14:paraId="3CA81080" w14:textId="77777777" w:rsidR="0017061D" w:rsidRDefault="0017061D">
      <w:pPr>
        <w:pBdr>
          <w:top w:val="nil"/>
          <w:left w:val="nil"/>
          <w:bottom w:val="nil"/>
          <w:right w:val="nil"/>
          <w:between w:val="nil"/>
        </w:pBdr>
        <w:rPr>
          <w:rFonts w:ascii="Calibri" w:eastAsia="Calibri" w:hAnsi="Calibri" w:cs="Calibri"/>
          <w:color w:val="000000"/>
        </w:rPr>
      </w:pPr>
    </w:p>
    <w:p w14:paraId="168DE4C8" w14:textId="77777777" w:rsidR="0017061D" w:rsidRDefault="0017061D">
      <w:pPr>
        <w:rPr>
          <w:rFonts w:ascii="Calibri" w:eastAsia="Calibri" w:hAnsi="Calibri" w:cs="Calibri"/>
          <w:highlight w:val="white"/>
        </w:rPr>
      </w:pPr>
    </w:p>
    <w:sectPr w:rsidR="0017061D">
      <w:headerReference w:type="even" r:id="rId17"/>
      <w:headerReference w:type="default" r:id="rId18"/>
      <w:footerReference w:type="even" r:id="rId19"/>
      <w:footerReference w:type="default" r:id="rId20"/>
      <w:headerReference w:type="first" r:id="rId21"/>
      <w:footerReference w:type="first" r:id="rId22"/>
      <w:pgSz w:w="12240" w:h="15840"/>
      <w:pgMar w:top="864" w:right="1253" w:bottom="1253" w:left="1253"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4D513" w14:textId="77777777" w:rsidR="00FF7BB0" w:rsidRDefault="00FF7BB0">
      <w:r>
        <w:separator/>
      </w:r>
    </w:p>
  </w:endnote>
  <w:endnote w:type="continuationSeparator" w:id="0">
    <w:p w14:paraId="35DE2854" w14:textId="77777777" w:rsidR="00FF7BB0" w:rsidRDefault="00FF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A2C0D1-F98F-400F-B17C-6F3F74DD01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Regular r:id="rId2" w:fontKey="{EE868709-2981-4A33-96A2-ACD2F5AFA7B3}"/>
    <w:embedBold r:id="rId3" w:fontKey="{5D628095-1D02-490C-A4FC-813F48BDAE32}"/>
    <w:embedBoldItalic r:id="rId4" w:fontKey="{6545FE09-090F-444E-A442-9739DC482FFD}"/>
  </w:font>
  <w:font w:name="Tahoma">
    <w:panose1 w:val="020B0604030504040204"/>
    <w:charset w:val="00"/>
    <w:family w:val="swiss"/>
    <w:pitch w:val="variable"/>
    <w:sig w:usb0="E1002EFF" w:usb1="C000605B" w:usb2="00000029" w:usb3="00000000" w:csb0="000101FF" w:csb1="00000000"/>
    <w:embedRegular r:id="rId5" w:fontKey="{14A1E233-5F1A-4A41-959E-D0AF1DD52E71}"/>
  </w:font>
  <w:font w:name="Calibri">
    <w:panose1 w:val="020F0502020204030204"/>
    <w:charset w:val="00"/>
    <w:family w:val="swiss"/>
    <w:pitch w:val="variable"/>
    <w:sig w:usb0="E4002EFF" w:usb1="C200247B" w:usb2="00000009" w:usb3="00000000" w:csb0="000001FF" w:csb1="00000000"/>
    <w:embedRegular r:id="rId6" w:fontKey="{335738E1-DBC0-4835-8F9F-5B4605497A50}"/>
    <w:embedBold r:id="rId7" w:fontKey="{0644D548-A71C-4FBA-93DE-0F6119661545}"/>
    <w:embedItalic r:id="rId8" w:fontKey="{C4BE5013-EAF0-407A-BFD7-6A19629C4277}"/>
    <w:embedBoldItalic r:id="rId9" w:fontKey="{C530105D-5BA8-4AED-805C-3FBC2141CB2E}"/>
  </w:font>
  <w:font w:name="Helvetica">
    <w:panose1 w:val="020B0604020202020204"/>
    <w:charset w:val="00"/>
    <w:family w:val="swiss"/>
    <w:pitch w:val="variable"/>
    <w:sig w:usb0="00000003" w:usb1="00000000" w:usb2="00000000" w:usb3="00000000" w:csb0="00000001" w:csb1="00000000"/>
    <w:embedRegular r:id="rId10" w:fontKey="{5C7F14C9-120B-46B4-B162-50B0713DAA06}"/>
  </w:font>
  <w:font w:name="ヒラギノ角ゴ Pro W3">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AFC" w14:textId="77777777" w:rsidR="0017061D" w:rsidRDefault="0017061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B820" w14:textId="77777777" w:rsidR="0017061D" w:rsidRDefault="00000000">
    <w:pPr>
      <w:pBdr>
        <w:top w:val="single" w:sz="4" w:space="1" w:color="D9D9D9"/>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1757D">
      <w:rPr>
        <w:noProof/>
        <w:color w:val="000000"/>
      </w:rPr>
      <w:t>1</w:t>
    </w:r>
    <w:r>
      <w:rPr>
        <w:color w:val="000000"/>
      </w:rPr>
      <w:fldChar w:fldCharType="end"/>
    </w:r>
  </w:p>
  <w:p w14:paraId="103B6989" w14:textId="77777777" w:rsidR="0017061D" w:rsidRDefault="0017061D">
    <w:pPr>
      <w:pBdr>
        <w:top w:val="single" w:sz="4" w:space="1" w:color="D9D9D9"/>
        <w:left w:val="nil"/>
        <w:bottom w:val="nil"/>
        <w:right w:val="nil"/>
        <w:between w:val="nil"/>
      </w:pBdr>
      <w:tabs>
        <w:tab w:val="center" w:pos="4680"/>
        <w:tab w:val="right" w:pos="9360"/>
      </w:tabs>
      <w:jc w:val="right"/>
      <w:rPr>
        <w:color w:val="000000"/>
      </w:rPr>
    </w:pPr>
  </w:p>
  <w:p w14:paraId="524C724D" w14:textId="77777777" w:rsidR="0017061D" w:rsidRDefault="0017061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FB0F" w14:textId="77777777" w:rsidR="0017061D" w:rsidRDefault="0017061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50813" w14:textId="77777777" w:rsidR="00FF7BB0" w:rsidRDefault="00FF7BB0">
      <w:r>
        <w:separator/>
      </w:r>
    </w:p>
  </w:footnote>
  <w:footnote w:type="continuationSeparator" w:id="0">
    <w:p w14:paraId="7E1E25EE" w14:textId="77777777" w:rsidR="00FF7BB0" w:rsidRDefault="00FF7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6856" w14:textId="77777777" w:rsidR="0017061D" w:rsidRDefault="0017061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8999" w14:textId="77777777" w:rsidR="0017061D" w:rsidRDefault="0017061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50FD" w14:textId="77777777" w:rsidR="0017061D" w:rsidRDefault="0017061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F7C62"/>
    <w:multiLevelType w:val="multilevel"/>
    <w:tmpl w:val="270C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B31215"/>
    <w:multiLevelType w:val="multilevel"/>
    <w:tmpl w:val="973C4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69283C"/>
    <w:multiLevelType w:val="multilevel"/>
    <w:tmpl w:val="7AD47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75E1467"/>
    <w:multiLevelType w:val="multilevel"/>
    <w:tmpl w:val="B8EE11EE"/>
    <w:lvl w:ilvl="0">
      <w:start w:val="1"/>
      <w:numFmt w:val="decimal"/>
      <w:lvlText w:val="%1."/>
      <w:lvlJc w:val="left"/>
      <w:pPr>
        <w:ind w:left="36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68917018">
    <w:abstractNumId w:val="1"/>
  </w:num>
  <w:num w:numId="2" w16cid:durableId="2090762212">
    <w:abstractNumId w:val="3"/>
  </w:num>
  <w:num w:numId="3" w16cid:durableId="841890849">
    <w:abstractNumId w:val="2"/>
  </w:num>
  <w:num w:numId="4" w16cid:durableId="44185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61D"/>
    <w:rsid w:val="000452B8"/>
    <w:rsid w:val="0017061D"/>
    <w:rsid w:val="00D1757D"/>
    <w:rsid w:val="00FF7B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C953"/>
  <w15:docId w15:val="{21C45943-7D27-4786-A615-E9D373AD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entieth Century" w:eastAsia="Twentieth Century" w:hAnsi="Twentieth Century" w:cs="Twentieth Century"/>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B8E"/>
  </w:style>
  <w:style w:type="paragraph" w:styleId="Heading1">
    <w:name w:val="heading 1"/>
    <w:basedOn w:val="Normal"/>
    <w:next w:val="Normal"/>
    <w:link w:val="Heading1Char"/>
    <w:uiPriority w:val="9"/>
    <w:qFormat/>
    <w:rsid w:val="006C5B8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C5B8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C5B8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C5B8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6C5B8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6C5B8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6C5B8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6C5B8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6C5B8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5B8E"/>
    <w:pPr>
      <w:spacing w:before="240" w:after="60"/>
      <w:jc w:val="center"/>
      <w:outlineLvl w:val="0"/>
    </w:pPr>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6C5B8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6C5B8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C5B8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C5B8E"/>
    <w:rPr>
      <w:rFonts w:cstheme="majorBidi"/>
      <w:b/>
      <w:bCs/>
      <w:sz w:val="28"/>
      <w:szCs w:val="28"/>
    </w:rPr>
  </w:style>
  <w:style w:type="character" w:customStyle="1" w:styleId="Heading5Char">
    <w:name w:val="Heading 5 Char"/>
    <w:basedOn w:val="DefaultParagraphFont"/>
    <w:link w:val="Heading5"/>
    <w:uiPriority w:val="9"/>
    <w:semiHidden/>
    <w:rsid w:val="006C5B8E"/>
    <w:rPr>
      <w:rFonts w:cstheme="majorBidi"/>
      <w:b/>
      <w:bCs/>
      <w:i/>
      <w:iCs/>
      <w:sz w:val="26"/>
      <w:szCs w:val="26"/>
    </w:rPr>
  </w:style>
  <w:style w:type="character" w:customStyle="1" w:styleId="Heading6Char">
    <w:name w:val="Heading 6 Char"/>
    <w:basedOn w:val="DefaultParagraphFont"/>
    <w:link w:val="Heading6"/>
    <w:uiPriority w:val="9"/>
    <w:semiHidden/>
    <w:rsid w:val="006C5B8E"/>
    <w:rPr>
      <w:rFonts w:cstheme="majorBidi"/>
      <w:b/>
      <w:bCs/>
    </w:rPr>
  </w:style>
  <w:style w:type="character" w:customStyle="1" w:styleId="Heading7Char">
    <w:name w:val="Heading 7 Char"/>
    <w:basedOn w:val="DefaultParagraphFont"/>
    <w:link w:val="Heading7"/>
    <w:uiPriority w:val="9"/>
    <w:semiHidden/>
    <w:rsid w:val="006C5B8E"/>
    <w:rPr>
      <w:rFonts w:cstheme="majorBidi"/>
      <w:sz w:val="24"/>
      <w:szCs w:val="24"/>
    </w:rPr>
  </w:style>
  <w:style w:type="character" w:customStyle="1" w:styleId="Heading8Char">
    <w:name w:val="Heading 8 Char"/>
    <w:basedOn w:val="DefaultParagraphFont"/>
    <w:link w:val="Heading8"/>
    <w:uiPriority w:val="9"/>
    <w:semiHidden/>
    <w:rsid w:val="006C5B8E"/>
    <w:rPr>
      <w:rFonts w:cstheme="majorBidi"/>
      <w:i/>
      <w:iCs/>
      <w:sz w:val="24"/>
      <w:szCs w:val="24"/>
    </w:rPr>
  </w:style>
  <w:style w:type="character" w:customStyle="1" w:styleId="Heading9Char">
    <w:name w:val="Heading 9 Char"/>
    <w:basedOn w:val="DefaultParagraphFont"/>
    <w:link w:val="Heading9"/>
    <w:uiPriority w:val="9"/>
    <w:semiHidden/>
    <w:rsid w:val="006C5B8E"/>
    <w:rPr>
      <w:rFonts w:asciiTheme="majorHAnsi" w:eastAsiaTheme="majorEastAsia" w:hAnsiTheme="majorHAnsi" w:cstheme="majorBidi"/>
    </w:rPr>
  </w:style>
  <w:style w:type="character" w:customStyle="1" w:styleId="TitleChar">
    <w:name w:val="Title Char"/>
    <w:basedOn w:val="DefaultParagraphFont"/>
    <w:link w:val="Title"/>
    <w:uiPriority w:val="10"/>
    <w:rsid w:val="006C5B8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pPr>
      <w:spacing w:after="60"/>
      <w:jc w:val="center"/>
    </w:pPr>
  </w:style>
  <w:style w:type="character" w:customStyle="1" w:styleId="SubtitleChar">
    <w:name w:val="Subtitle Char"/>
    <w:basedOn w:val="DefaultParagraphFont"/>
    <w:link w:val="Subtitle"/>
    <w:uiPriority w:val="11"/>
    <w:rsid w:val="006C5B8E"/>
    <w:rPr>
      <w:rFonts w:asciiTheme="majorHAnsi" w:eastAsiaTheme="majorEastAsia" w:hAnsiTheme="majorHAnsi" w:cstheme="majorBidi"/>
      <w:sz w:val="24"/>
      <w:szCs w:val="24"/>
    </w:rPr>
  </w:style>
  <w:style w:type="character" w:styleId="Strong">
    <w:name w:val="Strong"/>
    <w:basedOn w:val="DefaultParagraphFont"/>
    <w:uiPriority w:val="22"/>
    <w:qFormat/>
    <w:rsid w:val="006C5B8E"/>
    <w:rPr>
      <w:b/>
      <w:bCs/>
    </w:rPr>
  </w:style>
  <w:style w:type="character" w:styleId="Emphasis">
    <w:name w:val="Emphasis"/>
    <w:basedOn w:val="DefaultParagraphFont"/>
    <w:uiPriority w:val="20"/>
    <w:qFormat/>
    <w:rsid w:val="006C5B8E"/>
    <w:rPr>
      <w:rFonts w:asciiTheme="minorHAnsi" w:hAnsiTheme="minorHAnsi"/>
      <w:b/>
      <w:i/>
      <w:iCs/>
    </w:rPr>
  </w:style>
  <w:style w:type="paragraph" w:styleId="NoSpacing">
    <w:name w:val="No Spacing"/>
    <w:basedOn w:val="Normal"/>
    <w:link w:val="NoSpacingChar"/>
    <w:uiPriority w:val="1"/>
    <w:qFormat/>
    <w:rsid w:val="006C5B8E"/>
    <w:rPr>
      <w:szCs w:val="32"/>
    </w:rPr>
  </w:style>
  <w:style w:type="paragraph" w:styleId="ListParagraph">
    <w:name w:val="List Paragraph"/>
    <w:basedOn w:val="Normal"/>
    <w:uiPriority w:val="34"/>
    <w:qFormat/>
    <w:rsid w:val="006C5B8E"/>
    <w:pPr>
      <w:ind w:left="720"/>
      <w:contextualSpacing/>
    </w:pPr>
  </w:style>
  <w:style w:type="paragraph" w:styleId="Quote">
    <w:name w:val="Quote"/>
    <w:basedOn w:val="Normal"/>
    <w:next w:val="Normal"/>
    <w:link w:val="QuoteChar"/>
    <w:uiPriority w:val="29"/>
    <w:qFormat/>
    <w:rsid w:val="006C5B8E"/>
    <w:rPr>
      <w:i/>
    </w:rPr>
  </w:style>
  <w:style w:type="character" w:customStyle="1" w:styleId="QuoteChar">
    <w:name w:val="Quote Char"/>
    <w:basedOn w:val="DefaultParagraphFont"/>
    <w:link w:val="Quote"/>
    <w:uiPriority w:val="29"/>
    <w:rsid w:val="006C5B8E"/>
    <w:rPr>
      <w:i/>
      <w:sz w:val="24"/>
      <w:szCs w:val="24"/>
    </w:rPr>
  </w:style>
  <w:style w:type="paragraph" w:styleId="IntenseQuote">
    <w:name w:val="Intense Quote"/>
    <w:basedOn w:val="Normal"/>
    <w:next w:val="Normal"/>
    <w:link w:val="IntenseQuoteChar"/>
    <w:uiPriority w:val="30"/>
    <w:qFormat/>
    <w:rsid w:val="006C5B8E"/>
    <w:pPr>
      <w:ind w:left="720" w:right="720"/>
    </w:pPr>
    <w:rPr>
      <w:b/>
      <w:i/>
      <w:szCs w:val="22"/>
    </w:rPr>
  </w:style>
  <w:style w:type="character" w:customStyle="1" w:styleId="IntenseQuoteChar">
    <w:name w:val="Intense Quote Char"/>
    <w:basedOn w:val="DefaultParagraphFont"/>
    <w:link w:val="IntenseQuote"/>
    <w:uiPriority w:val="30"/>
    <w:rsid w:val="006C5B8E"/>
    <w:rPr>
      <w:b/>
      <w:i/>
      <w:sz w:val="24"/>
    </w:rPr>
  </w:style>
  <w:style w:type="character" w:styleId="SubtleEmphasis">
    <w:name w:val="Subtle Emphasis"/>
    <w:uiPriority w:val="19"/>
    <w:qFormat/>
    <w:rsid w:val="006C5B8E"/>
    <w:rPr>
      <w:i/>
      <w:color w:val="5A5A5A" w:themeColor="text1" w:themeTint="A5"/>
    </w:rPr>
  </w:style>
  <w:style w:type="character" w:styleId="IntenseEmphasis">
    <w:name w:val="Intense Emphasis"/>
    <w:basedOn w:val="DefaultParagraphFont"/>
    <w:uiPriority w:val="21"/>
    <w:qFormat/>
    <w:rsid w:val="006C5B8E"/>
    <w:rPr>
      <w:b/>
      <w:i/>
      <w:sz w:val="24"/>
      <w:szCs w:val="24"/>
      <w:u w:val="single"/>
    </w:rPr>
  </w:style>
  <w:style w:type="character" w:styleId="SubtleReference">
    <w:name w:val="Subtle Reference"/>
    <w:basedOn w:val="DefaultParagraphFont"/>
    <w:uiPriority w:val="31"/>
    <w:qFormat/>
    <w:rsid w:val="006C5B8E"/>
    <w:rPr>
      <w:sz w:val="24"/>
      <w:szCs w:val="24"/>
      <w:u w:val="single"/>
    </w:rPr>
  </w:style>
  <w:style w:type="character" w:styleId="IntenseReference">
    <w:name w:val="Intense Reference"/>
    <w:basedOn w:val="DefaultParagraphFont"/>
    <w:uiPriority w:val="32"/>
    <w:qFormat/>
    <w:rsid w:val="006C5B8E"/>
    <w:rPr>
      <w:b/>
      <w:sz w:val="24"/>
      <w:u w:val="single"/>
    </w:rPr>
  </w:style>
  <w:style w:type="character" w:styleId="BookTitle">
    <w:name w:val="Book Title"/>
    <w:basedOn w:val="DefaultParagraphFont"/>
    <w:uiPriority w:val="33"/>
    <w:qFormat/>
    <w:rsid w:val="006C5B8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C5B8E"/>
    <w:pPr>
      <w:outlineLvl w:val="9"/>
    </w:pPr>
  </w:style>
  <w:style w:type="character" w:styleId="FootnoteReference">
    <w:name w:val="footnote reference"/>
    <w:uiPriority w:val="99"/>
    <w:rsid w:val="00B9347A"/>
    <w:rPr>
      <w:rFonts w:ascii="Times New Roman" w:hAnsi="Times New Roman"/>
      <w:b w:val="0"/>
      <w:i w:val="0"/>
      <w:sz w:val="18"/>
      <w:vertAlign w:val="superscript"/>
    </w:rPr>
  </w:style>
  <w:style w:type="table" w:styleId="TableGrid">
    <w:name w:val="Table Grid"/>
    <w:basedOn w:val="TableNormal"/>
    <w:rsid w:val="00232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2679"/>
    <w:pPr>
      <w:tabs>
        <w:tab w:val="center" w:pos="4680"/>
        <w:tab w:val="right" w:pos="9360"/>
      </w:tabs>
    </w:pPr>
  </w:style>
  <w:style w:type="character" w:customStyle="1" w:styleId="HeaderChar">
    <w:name w:val="Header Char"/>
    <w:basedOn w:val="DefaultParagraphFont"/>
    <w:link w:val="Header"/>
    <w:uiPriority w:val="99"/>
    <w:rsid w:val="004C2679"/>
    <w:rPr>
      <w:sz w:val="24"/>
      <w:szCs w:val="24"/>
    </w:rPr>
  </w:style>
  <w:style w:type="paragraph" w:styleId="Footer">
    <w:name w:val="footer"/>
    <w:basedOn w:val="Normal"/>
    <w:link w:val="FooterChar"/>
    <w:uiPriority w:val="99"/>
    <w:unhideWhenUsed/>
    <w:rsid w:val="004C2679"/>
    <w:pPr>
      <w:tabs>
        <w:tab w:val="center" w:pos="4680"/>
        <w:tab w:val="right" w:pos="9360"/>
      </w:tabs>
    </w:pPr>
  </w:style>
  <w:style w:type="character" w:customStyle="1" w:styleId="FooterChar">
    <w:name w:val="Footer Char"/>
    <w:basedOn w:val="DefaultParagraphFont"/>
    <w:link w:val="Footer"/>
    <w:uiPriority w:val="99"/>
    <w:rsid w:val="004C2679"/>
    <w:rPr>
      <w:sz w:val="24"/>
      <w:szCs w:val="24"/>
    </w:rPr>
  </w:style>
  <w:style w:type="character" w:styleId="Hyperlink">
    <w:name w:val="Hyperlink"/>
    <w:basedOn w:val="DefaultParagraphFont"/>
    <w:uiPriority w:val="99"/>
    <w:unhideWhenUsed/>
    <w:rsid w:val="00284C48"/>
    <w:rPr>
      <w:color w:val="0000FF"/>
      <w:u w:val="single"/>
    </w:rPr>
  </w:style>
  <w:style w:type="paragraph" w:styleId="NormalWeb">
    <w:name w:val="Normal (Web)"/>
    <w:basedOn w:val="Normal"/>
    <w:uiPriority w:val="99"/>
    <w:unhideWhenUsed/>
    <w:rsid w:val="001455F0"/>
    <w:pPr>
      <w:spacing w:before="100" w:beforeAutospacing="1" w:after="100" w:afterAutospacing="1"/>
    </w:pPr>
    <w:rPr>
      <w:rFonts w:ascii="Times New Roman" w:eastAsia="Times New Roman" w:hAnsi="Times New Roman"/>
    </w:rPr>
  </w:style>
  <w:style w:type="paragraph" w:styleId="BalloonText">
    <w:name w:val="Balloon Text"/>
    <w:basedOn w:val="Normal"/>
    <w:link w:val="BalloonTextChar"/>
    <w:uiPriority w:val="99"/>
    <w:semiHidden/>
    <w:unhideWhenUsed/>
    <w:rsid w:val="00DE4715"/>
    <w:rPr>
      <w:rFonts w:ascii="Tahoma" w:hAnsi="Tahoma" w:cs="Tahoma"/>
      <w:sz w:val="16"/>
      <w:szCs w:val="16"/>
    </w:rPr>
  </w:style>
  <w:style w:type="character" w:customStyle="1" w:styleId="BalloonTextChar">
    <w:name w:val="Balloon Text Char"/>
    <w:basedOn w:val="DefaultParagraphFont"/>
    <w:link w:val="BalloonText"/>
    <w:uiPriority w:val="99"/>
    <w:semiHidden/>
    <w:rsid w:val="00DE4715"/>
    <w:rPr>
      <w:rFonts w:ascii="Tahoma" w:hAnsi="Tahoma" w:cs="Tahoma"/>
      <w:sz w:val="16"/>
      <w:szCs w:val="16"/>
    </w:rPr>
  </w:style>
  <w:style w:type="character" w:styleId="CommentReference">
    <w:name w:val="annotation reference"/>
    <w:basedOn w:val="DefaultParagraphFont"/>
    <w:uiPriority w:val="99"/>
    <w:semiHidden/>
    <w:unhideWhenUsed/>
    <w:rsid w:val="002B2E88"/>
    <w:rPr>
      <w:sz w:val="18"/>
      <w:szCs w:val="18"/>
    </w:rPr>
  </w:style>
  <w:style w:type="paragraph" w:styleId="CommentText">
    <w:name w:val="annotation text"/>
    <w:basedOn w:val="Normal"/>
    <w:link w:val="CommentTextChar"/>
    <w:uiPriority w:val="99"/>
    <w:semiHidden/>
    <w:unhideWhenUsed/>
    <w:rsid w:val="002B2E88"/>
  </w:style>
  <w:style w:type="character" w:customStyle="1" w:styleId="CommentTextChar">
    <w:name w:val="Comment Text Char"/>
    <w:basedOn w:val="DefaultParagraphFont"/>
    <w:link w:val="CommentText"/>
    <w:uiPriority w:val="99"/>
    <w:semiHidden/>
    <w:rsid w:val="002B2E88"/>
    <w:rPr>
      <w:sz w:val="24"/>
      <w:szCs w:val="24"/>
    </w:rPr>
  </w:style>
  <w:style w:type="paragraph" w:styleId="CommentSubject">
    <w:name w:val="annotation subject"/>
    <w:basedOn w:val="CommentText"/>
    <w:next w:val="CommentText"/>
    <w:link w:val="CommentSubjectChar"/>
    <w:uiPriority w:val="99"/>
    <w:semiHidden/>
    <w:unhideWhenUsed/>
    <w:rsid w:val="002B2E88"/>
    <w:rPr>
      <w:b/>
      <w:bCs/>
      <w:sz w:val="20"/>
      <w:szCs w:val="20"/>
    </w:rPr>
  </w:style>
  <w:style w:type="character" w:customStyle="1" w:styleId="CommentSubjectChar">
    <w:name w:val="Comment Subject Char"/>
    <w:basedOn w:val="CommentTextChar"/>
    <w:link w:val="CommentSubject"/>
    <w:uiPriority w:val="99"/>
    <w:semiHidden/>
    <w:rsid w:val="002B2E88"/>
    <w:rPr>
      <w:b/>
      <w:bCs/>
      <w:sz w:val="20"/>
      <w:szCs w:val="20"/>
    </w:rPr>
  </w:style>
  <w:style w:type="paragraph" w:customStyle="1" w:styleId="1AutoList1">
    <w:name w:val="1AutoList1"/>
    <w:rsid w:val="008D17C6"/>
    <w:pPr>
      <w:widowControl w:val="0"/>
      <w:tabs>
        <w:tab w:val="left" w:pos="720"/>
      </w:tabs>
      <w:ind w:left="720" w:hanging="720"/>
      <w:jc w:val="both"/>
    </w:pPr>
    <w:rPr>
      <w:rFonts w:ascii="Times New Roman" w:eastAsia="Times New Roman" w:hAnsi="Times New Roman"/>
      <w:snapToGrid w:val="0"/>
      <w:szCs w:val="20"/>
      <w:lang w:val="es-ES_tradnl"/>
    </w:rPr>
  </w:style>
  <w:style w:type="character" w:styleId="FollowedHyperlink">
    <w:name w:val="FollowedHyperlink"/>
    <w:basedOn w:val="DefaultParagraphFont"/>
    <w:uiPriority w:val="99"/>
    <w:semiHidden/>
    <w:unhideWhenUsed/>
    <w:rsid w:val="00C44341"/>
    <w:rPr>
      <w:color w:val="97C5E3" w:themeColor="followedHyperlink"/>
      <w:u w:val="single"/>
    </w:rPr>
  </w:style>
  <w:style w:type="character" w:customStyle="1" w:styleId="NoSpacingChar">
    <w:name w:val="No Spacing Char"/>
    <w:basedOn w:val="DefaultParagraphFont"/>
    <w:link w:val="NoSpacing"/>
    <w:uiPriority w:val="1"/>
    <w:rsid w:val="00D80ED5"/>
    <w:rPr>
      <w:sz w:val="24"/>
      <w:szCs w:val="32"/>
    </w:rPr>
  </w:style>
  <w:style w:type="character" w:customStyle="1" w:styleId="normaltextrun">
    <w:name w:val="normaltextrun"/>
    <w:basedOn w:val="DefaultParagraphFont"/>
    <w:rsid w:val="00DC29E8"/>
  </w:style>
  <w:style w:type="character" w:customStyle="1" w:styleId="eop">
    <w:name w:val="eop"/>
    <w:basedOn w:val="DefaultParagraphFont"/>
    <w:rsid w:val="00DC29E8"/>
  </w:style>
  <w:style w:type="paragraph" w:customStyle="1" w:styleId="xmsonormal">
    <w:name w:val="x_msonormal"/>
    <w:basedOn w:val="Normal"/>
    <w:rsid w:val="00F35F87"/>
    <w:rPr>
      <w:rFonts w:ascii="Calibri" w:hAnsi="Calibri" w:cs="Calibri"/>
      <w:sz w:val="22"/>
      <w:szCs w:val="22"/>
      <w:lang w:val="en-US"/>
    </w:rPr>
  </w:style>
  <w:style w:type="character" w:customStyle="1" w:styleId="UnresolvedMention1">
    <w:name w:val="Unresolved Mention1"/>
    <w:basedOn w:val="DefaultParagraphFont"/>
    <w:uiPriority w:val="99"/>
    <w:semiHidden/>
    <w:unhideWhenUsed/>
    <w:rsid w:val="000B0BFD"/>
    <w:rPr>
      <w:color w:val="605E5C"/>
      <w:shd w:val="clear" w:color="auto" w:fill="E1DFDD"/>
    </w:rPr>
  </w:style>
  <w:style w:type="character" w:styleId="UnresolvedMention">
    <w:name w:val="Unresolved Mention"/>
    <w:basedOn w:val="DefaultParagraphFont"/>
    <w:uiPriority w:val="99"/>
    <w:semiHidden/>
    <w:unhideWhenUsed/>
    <w:rsid w:val="009A79DE"/>
    <w:rPr>
      <w:color w:val="605E5C"/>
      <w:shd w:val="clear" w:color="auto" w:fill="E1DFDD"/>
    </w:rPr>
  </w:style>
  <w:style w:type="paragraph" w:customStyle="1" w:styleId="FreeForm">
    <w:name w:val="Free Form"/>
    <w:rsid w:val="005845AF"/>
    <w:rPr>
      <w:rFonts w:ascii="Helvetica" w:eastAsia="ヒラギノ角ゴ Pro W3" w:hAnsi="Helvetica"/>
      <w:color w:val="000000"/>
      <w:szCs w:val="20"/>
      <w:lang w:val="en-US"/>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queensu.ca/studentwellness/accessibility-servic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queensu.ca/its/hom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riting.wisc.edu/Handbook/QPA_paraphrase.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uides.library.queensu.ca/adaptive-technology-centre/at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grity.mit.edu/handbook/academic-writing/avoiding-plagiarism-paraphrasing" TargetMode="External"/><Relationship Id="rId23" Type="http://schemas.openxmlformats.org/officeDocument/2006/relationships/fontTable" Target="fontTable.xml"/><Relationship Id="rId10" Type="http://schemas.openxmlformats.org/officeDocument/2006/relationships/hyperlink" Target="https://sass.queensu.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campusontario.pressbooks.pub/demographyandeconomics" TargetMode="External"/><Relationship Id="rId14" Type="http://schemas.openxmlformats.org/officeDocument/2006/relationships/hyperlink" Target="https://www.queensu.ca/academicintegrity/students/avoiding-plagiarismcheating"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non5ZGn2eT5RQbe4DkuDXhfbQ==">CgMxLjA4AHIhMUJ6NnRHaVVOQTIxbmdsT3d4d0Q1U3JQWXdWVlpyMDl3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St Marks Lutheran</cp:lastModifiedBy>
  <cp:revision>2</cp:revision>
  <dcterms:created xsi:type="dcterms:W3CDTF">2026-01-02T17:16:00Z</dcterms:created>
  <dcterms:modified xsi:type="dcterms:W3CDTF">2026-01-02T17:16:00Z</dcterms:modified>
</cp:coreProperties>
</file>